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8DFD" w14:textId="77777777" w:rsidR="00CF7405" w:rsidRPr="00CF7405" w:rsidRDefault="00CF7405" w:rsidP="00CF7405">
      <w:pPr>
        <w:ind w:firstLine="1296"/>
        <w:rPr>
          <w:b/>
          <w:bCs/>
          <w:sz w:val="32"/>
          <w:szCs w:val="32"/>
        </w:rPr>
      </w:pPr>
      <w:r w:rsidRPr="00CF7405">
        <w:rPr>
          <w:b/>
          <w:bCs/>
          <w:sz w:val="32"/>
          <w:szCs w:val="32"/>
        </w:rPr>
        <w:t>NVSC primena svarbiausius žingsnius mokykloje nustačius COVID-19 atvejį</w:t>
      </w:r>
    </w:p>
    <w:p w14:paraId="1C0F8872" w14:textId="77777777" w:rsidR="00CF7405" w:rsidRDefault="00CF7405" w:rsidP="00CF7405">
      <w:pPr>
        <w:rPr>
          <w:b/>
          <w:bCs/>
        </w:rPr>
      </w:pPr>
    </w:p>
    <w:p w14:paraId="2B34372A" w14:textId="626D7432" w:rsidR="00CF7405" w:rsidRPr="00CF7405" w:rsidRDefault="00CF7405" w:rsidP="00CF7405">
      <w:pPr>
        <w:jc w:val="both"/>
      </w:pPr>
      <w:r w:rsidRPr="00CF7405">
        <w:rPr>
          <w:b/>
          <w:bCs/>
        </w:rPr>
        <w:t>Kaip elgtis mokykloje patvirtinus koronaviruso infekcijos (COVID-19 ligos) atvejį ar nustačius, jog vaikas ar darbuotojas turėjo didelės rizikos sąlytį su sergančiuoju – svarbiausi klausimai, į kuriuos atsakymus būtina pasikartoti tam, kad infekcijos išplitimo rizika mokyklų bendruomenėse būtų kuo mažesnė.</w:t>
      </w:r>
    </w:p>
    <w:p w14:paraId="0D350726" w14:textId="77777777" w:rsidR="00CF7405" w:rsidRPr="00CF7405" w:rsidRDefault="00CF7405" w:rsidP="00CF7405">
      <w:pPr>
        <w:jc w:val="both"/>
      </w:pPr>
      <w:r w:rsidRPr="00CF7405">
        <w:t xml:space="preserve">Pasak Nacionalinio visuomenės sveikatos centro (NVSC) gydytojos </w:t>
      </w:r>
      <w:proofErr w:type="spellStart"/>
      <w:r w:rsidRPr="00CF7405">
        <w:t>epidemiologės</w:t>
      </w:r>
      <w:proofErr w:type="spellEnd"/>
      <w:r w:rsidRPr="00CF7405">
        <w:t xml:space="preserve"> Daivos </w:t>
      </w:r>
      <w:proofErr w:type="spellStart"/>
      <w:r w:rsidRPr="00CF7405">
        <w:t>Razmuvienės</w:t>
      </w:r>
      <w:proofErr w:type="spellEnd"/>
      <w:r w:rsidRPr="00CF7405">
        <w:t>,  visų – tiek švietimo bendruomenės, tėvų, tiek visuomenės sveikatos specialistų – tikslas vienas ir tas pats – kad vaikai būtų mokomi klasėse.</w:t>
      </w:r>
    </w:p>
    <w:p w14:paraId="465FFBD2" w14:textId="77777777" w:rsidR="00CF7405" w:rsidRPr="00CF7405" w:rsidRDefault="00CF7405" w:rsidP="00CF7405">
      <w:pPr>
        <w:jc w:val="both"/>
      </w:pPr>
      <w:r w:rsidRPr="00CF7405">
        <w:t xml:space="preserve">„Privalome dėti visas įmanomas pastangas, kad vaikai, sugrįžę į klases, jose ir pasiliktų ne mėnesį ir ne du. Tai tikrai įmanoma, tik, neabejotinai, reikia visų susitelkimo ir dėmesingumo. Visų pirma – pasiskiepyti ir suaugusiems, ir vaikams nuo 12-likos metų, kurie dar to nepadarė, taip pat neužmiršti prevencijos priemonių, sekti savo ir šeimos narių sveikatos būklę“, – sako D. </w:t>
      </w:r>
      <w:proofErr w:type="spellStart"/>
      <w:r w:rsidRPr="00CF7405">
        <w:t>Razmuvienė</w:t>
      </w:r>
      <w:proofErr w:type="spellEnd"/>
      <w:r w:rsidRPr="00CF7405">
        <w:t>.</w:t>
      </w:r>
    </w:p>
    <w:p w14:paraId="6B4C77E9" w14:textId="77777777" w:rsidR="00CF7405" w:rsidRPr="00CF7405" w:rsidRDefault="00CF7405" w:rsidP="00CF7405">
      <w:pPr>
        <w:jc w:val="both"/>
      </w:pPr>
      <w:r w:rsidRPr="00CF7405">
        <w:t>Epidemiologai primena atsakymus į dažniausiai iškylančius klausimus, kai COVID-19 liga patvirtinama vaikui.</w:t>
      </w:r>
    </w:p>
    <w:p w14:paraId="6FA11091" w14:textId="77777777" w:rsidR="00CF7405" w:rsidRPr="00CF7405" w:rsidRDefault="00CF7405" w:rsidP="00CF7405">
      <w:pPr>
        <w:jc w:val="both"/>
      </w:pPr>
      <w:r w:rsidRPr="00CF7405">
        <w:rPr>
          <w:b/>
          <w:bCs/>
        </w:rPr>
        <w:t>Atsakymai tėvams</w:t>
      </w:r>
    </w:p>
    <w:p w14:paraId="11056C4F" w14:textId="77777777" w:rsidR="00CF7405" w:rsidRPr="00CF7405" w:rsidRDefault="00CF7405" w:rsidP="00CF7405">
      <w:pPr>
        <w:jc w:val="both"/>
      </w:pPr>
      <w:r w:rsidRPr="00CF7405">
        <w:rPr>
          <w:b/>
          <w:bCs/>
        </w:rPr>
        <w:t>Ką daryti tėvams, kurių vaikui patvirtinta COVID-19?</w:t>
      </w:r>
    </w:p>
    <w:p w14:paraId="1818E041" w14:textId="77777777" w:rsidR="00CF7405" w:rsidRPr="00CF7405" w:rsidRDefault="00CF7405" w:rsidP="00CF7405">
      <w:pPr>
        <w:jc w:val="both"/>
      </w:pPr>
      <w:r w:rsidRPr="00CF7405">
        <w:t>Apie tai, jog vaikui diagnozuota COVID-19 liga vaiko tėvai visų pirma turėtų informuoti ugdymo įstaigą, kurią vaikas lanko, taip pat susisiekti su šeimos gydytoju.</w:t>
      </w:r>
    </w:p>
    <w:p w14:paraId="0D5FD104" w14:textId="77777777" w:rsidR="00CF7405" w:rsidRPr="00CF7405" w:rsidRDefault="00CF7405" w:rsidP="00CF7405">
      <w:pPr>
        <w:jc w:val="both"/>
      </w:pPr>
      <w:r w:rsidRPr="00CF7405">
        <w:rPr>
          <w:b/>
          <w:bCs/>
        </w:rPr>
        <w:t>Kas atliks epidemiologinį tyrimą ir nustatys sąlytį turėjusius žmones?</w:t>
      </w:r>
    </w:p>
    <w:p w14:paraId="2FE25128" w14:textId="77777777" w:rsidR="00CF7405" w:rsidRPr="00CF7405" w:rsidRDefault="00CF7405" w:rsidP="00CF7405">
      <w:pPr>
        <w:jc w:val="both"/>
      </w:pPr>
      <w:r w:rsidRPr="00CF7405">
        <w:t xml:space="preserve">Užsikrėtusio vaiko apklausą, t. y. epidemiologinį tyrimą, atliks mokykloje dirbantis visuomenės sveikatos specialistas. Šis specialistas susisieks su užsikrėtusiu vaiku ar jo tėvais ir išsiaiškins užsikrėtimo aplinkybes, nustatys, ar yra kitų susijusių užsikrėtimo </w:t>
      </w:r>
      <w:proofErr w:type="spellStart"/>
      <w:r w:rsidRPr="00CF7405">
        <w:t>koronavirusine</w:t>
      </w:r>
      <w:proofErr w:type="spellEnd"/>
      <w:r w:rsidRPr="00CF7405">
        <w:t xml:space="preserve"> infekcija atvejų, taip pat – ir kas su užsikrėtusiuoju turėjo didelės rizikos sąlytį bei atliks veiksmus, kad sąlytį turėjusieji būtų informuoti apie jiems privalomą izoliaciją.</w:t>
      </w:r>
    </w:p>
    <w:p w14:paraId="1850490B" w14:textId="77777777" w:rsidR="00CF7405" w:rsidRPr="00CF7405" w:rsidRDefault="00CF7405" w:rsidP="00CF7405">
      <w:pPr>
        <w:jc w:val="both"/>
      </w:pPr>
      <w:r w:rsidRPr="00CF7405">
        <w:rPr>
          <w:b/>
          <w:bCs/>
        </w:rPr>
        <w:t>Ar tėvams ir kitiems kartu gyvenantiems izoliuotis?</w:t>
      </w:r>
    </w:p>
    <w:p w14:paraId="5B0EF8D8" w14:textId="77777777" w:rsidR="00CF7405" w:rsidRPr="00CF7405" w:rsidRDefault="00CF7405" w:rsidP="00CF7405">
      <w:pPr>
        <w:jc w:val="both"/>
      </w:pPr>
      <w:r w:rsidRPr="00CF7405">
        <w:t>Tėvai, sužinoję, jog vaikui patvirtinta COVID-19 liga, turi izoliuotis 14-lika dienų, skaičiuojant nuo paskutinės sąlyčio su užsikrėtusiuoju dienos. Taip pat izoliuotis turi ir kiti namuose gyvenantys šeimos nariai, su kuriais užsikrėtęs vaikas bendravo.</w:t>
      </w:r>
    </w:p>
    <w:p w14:paraId="686D6C1B" w14:textId="77777777" w:rsidR="00CF7405" w:rsidRPr="00CF7405" w:rsidRDefault="00CF7405" w:rsidP="00CF7405">
      <w:pPr>
        <w:jc w:val="both"/>
      </w:pPr>
      <w:r w:rsidRPr="00CF7405">
        <w:t>Tuo atveju, jei vienas iš tėvų turi prižiūrėti užsikrėtusį vaiką, izoliacijos terminas skaičiuojamas kitaip. Kai vienas iš tėvų (tėtis, mama, globėjas ar kitas asmuo, kuris rūpinasi vaiku) gyvena kartu vienoje patalpoje su užsikrėtusiuoju, izoliacija tokiam asmeniui pradedama skaičiuoti nuo dienos, kai vertinama, jog baigiasi užkrečiamasis vaiko periodas. Paskutiniu kontaktu laikoma 10-ta ligos diena, kuri, vertinama, teoriškai yra paskutinė užkrečiamojo periodo diena. Dėl to tokiu atveju vienam iš tėvų izoliacija bus skaičiuojama pagal formulę 10 dienų plius 13 dienų imtinai.</w:t>
      </w:r>
    </w:p>
    <w:p w14:paraId="48D92864" w14:textId="77777777" w:rsidR="00CF7405" w:rsidRPr="00CF7405" w:rsidRDefault="00CF7405" w:rsidP="00CF7405">
      <w:pPr>
        <w:jc w:val="both"/>
      </w:pPr>
      <w:r w:rsidRPr="00CF7405">
        <w:rPr>
          <w:b/>
          <w:bCs/>
        </w:rPr>
        <w:t>Ar, jei tėvai ir kiti  kartu gyvenantys yra paskiepyti ar persirgę, vis tiek reikia izoliuotis?</w:t>
      </w:r>
    </w:p>
    <w:p w14:paraId="4DEF6356" w14:textId="77777777" w:rsidR="00CF7405" w:rsidRPr="00CF7405" w:rsidRDefault="00CF7405" w:rsidP="00CF7405">
      <w:pPr>
        <w:jc w:val="both"/>
      </w:pPr>
      <w:r w:rsidRPr="00CF7405">
        <w:t xml:space="preserve">Dėl pilnai paskiepytų ar COVID-19 liga persirgusių sąlytį su sergančiuoju turėjusių asmenų izoliacijos sprendžiama individuliai. Izoliacija pilnai paskiepytiems gali būti netaikoma, jei sąlyčio metu jau buvo praėję daugiau nei 14-lika dienų nuo pilno vakcinavimo, arba persirgusiems, jei nuo teigiamo PGR ar antigeno testo </w:t>
      </w:r>
      <w:r w:rsidRPr="00CF7405">
        <w:lastRenderedPageBreak/>
        <w:t>praėjo mažiau nei 210 dienų, arba turintiems per pastarąsias 60 dienų atlikto kiekybinio arba pusiau kiekybinio antikūnų testo teigiamą atsakymą.</w:t>
      </w:r>
    </w:p>
    <w:p w14:paraId="73C2C05E" w14:textId="77777777" w:rsidR="00CF7405" w:rsidRPr="00CF7405" w:rsidRDefault="00CF7405" w:rsidP="00CF7405">
      <w:pPr>
        <w:jc w:val="both"/>
      </w:pPr>
      <w:r w:rsidRPr="00CF7405">
        <w:rPr>
          <w:b/>
          <w:bCs/>
        </w:rPr>
        <w:t>Ar sąlytį turėjusiam izoliacijos terminas gali būti trumpinimas?</w:t>
      </w:r>
    </w:p>
    <w:p w14:paraId="115AC618" w14:textId="77777777" w:rsidR="00CF7405" w:rsidRPr="00CF7405" w:rsidRDefault="00CF7405" w:rsidP="00CF7405">
      <w:pPr>
        <w:jc w:val="both"/>
      </w:pPr>
      <w:r w:rsidRPr="00CF7405">
        <w:t>Izoliavimo terminas gali būti trumpinamas iki 10 dienų, ne anksčiau kaip 7 izoliavimo dieną atlikus PGR tyrimą ir gavus neigiamą rezultatą, jei nepasireiškia ūmios viršutinių kvėpavimo takų infekcijos simptomai. Prašymą sutrumpinti izoliaciją reikia teikti</w:t>
      </w:r>
      <w:r w:rsidRPr="00CF7405">
        <w:rPr>
          <w:b/>
          <w:bCs/>
        </w:rPr>
        <w:t> </w:t>
      </w:r>
      <w:hyperlink r:id="rId4" w:tgtFrame="_blank" w:history="1">
        <w:r w:rsidRPr="00CF7405">
          <w:rPr>
            <w:rStyle w:val="Hipersaitas"/>
            <w:b/>
            <w:bCs/>
          </w:rPr>
          <w:t>internetu ČIA. </w:t>
        </w:r>
      </w:hyperlink>
    </w:p>
    <w:p w14:paraId="626E4894" w14:textId="77777777" w:rsidR="00CF7405" w:rsidRPr="00CF7405" w:rsidRDefault="00CF7405" w:rsidP="00CF7405">
      <w:pPr>
        <w:jc w:val="both"/>
      </w:pPr>
      <w:r w:rsidRPr="00CF7405">
        <w:rPr>
          <w:b/>
          <w:bCs/>
        </w:rPr>
        <w:t>Kiek vaikas, kuriam patvirtinta COVID-19 liga, turės izoliuotis?</w:t>
      </w:r>
    </w:p>
    <w:p w14:paraId="3BE34902" w14:textId="77777777" w:rsidR="00CF7405" w:rsidRPr="00CF7405" w:rsidRDefault="00CF7405" w:rsidP="00CF7405">
      <w:pPr>
        <w:jc w:val="both"/>
      </w:pPr>
      <w:r w:rsidRPr="00CF7405">
        <w:t xml:space="preserve">Vaikui, kuriam diagnozuota COVID-19 liga, izoliavimosi trukmę nustatys šeimos gydytojas, t. y. jis patvirtina, kada vaikas laikomas pasveikusiu. Įprastai – sergant lengva COVID-19 ligos forma – vaikas laikomas pasveikusiu praėjus 10-čiai dienų nuo simptomų atsiradimo, jei išnyksta ligos simptomai, sergant </w:t>
      </w:r>
      <w:proofErr w:type="spellStart"/>
      <w:r w:rsidRPr="00CF7405">
        <w:t>besimptome</w:t>
      </w:r>
      <w:proofErr w:type="spellEnd"/>
      <w:r w:rsidRPr="00CF7405">
        <w:t xml:space="preserve"> forma – praėjus 10-čiai dienų nuo ėminio paėmimo dienos.  Tačiau kiekvienas atvejis individualus, dėl kurio ir sprendžia gydantis gydytojas, o ne NVSC ar visuomenės sveikatos biurų specialistai.</w:t>
      </w:r>
    </w:p>
    <w:p w14:paraId="19749324" w14:textId="77777777" w:rsidR="00CF7405" w:rsidRPr="00CF7405" w:rsidRDefault="00CF7405" w:rsidP="00CF7405">
      <w:pPr>
        <w:jc w:val="both"/>
      </w:pPr>
      <w:r w:rsidRPr="00CF7405">
        <w:rPr>
          <w:b/>
          <w:bCs/>
        </w:rPr>
        <w:t>Atsakymai mokyklų bendruomenėms</w:t>
      </w:r>
    </w:p>
    <w:p w14:paraId="283D9582" w14:textId="77777777" w:rsidR="00CF7405" w:rsidRPr="00CF7405" w:rsidRDefault="00CF7405" w:rsidP="00CF7405">
      <w:pPr>
        <w:jc w:val="both"/>
      </w:pPr>
      <w:r w:rsidRPr="00CF7405">
        <w:rPr>
          <w:b/>
          <w:bCs/>
        </w:rPr>
        <w:t>Ką daryti mokyklos bendruomenei – mokytojams, bendraklasiams, jų tėvams?</w:t>
      </w:r>
    </w:p>
    <w:p w14:paraId="5D9D765D" w14:textId="77777777" w:rsidR="00CF7405" w:rsidRPr="00CF7405" w:rsidRDefault="00CF7405" w:rsidP="00CF7405">
      <w:pPr>
        <w:jc w:val="both"/>
      </w:pPr>
      <w:r w:rsidRPr="00CF7405">
        <w:t>Vaiko tėvams informavus apie tai, kad susirgo mokinys, mokykloje dirbantis visuomenės sveikatos specialistas turės įvertinti, kurie vaikai ir mokytojai turėjo didelės rizikos sąlytį, sudaryti tokių asmenų sąrašus, nurodant sąlytį vardus, pavardes, kontaktinius telefono numerius (vaikų arba tėvų, jei vaikai yra jaunesnio amžiaus).</w:t>
      </w:r>
    </w:p>
    <w:p w14:paraId="7CD2BB54" w14:textId="77777777" w:rsidR="00CF7405" w:rsidRPr="00CF7405" w:rsidRDefault="00CF7405" w:rsidP="00CF7405">
      <w:pPr>
        <w:jc w:val="both"/>
      </w:pPr>
      <w:r w:rsidRPr="00CF7405">
        <w:t>Pagal pateiktą informaciją vaikams ir mokytojams, turėjusiems didelės rizikos sąlytį, bus paskirta izoliacija, apie tai jie bus informuoti trumposiomis SMS žinutėmis tais telefono numeriais, kurie bus nurodyti sąrašuose. Šiose žinutėse didelės rizikos sąlytį turėjusieji ras anketą, kurią reikės užpildyti, pažymėti, ar sutinka atlikti testą dėl COVID-19 ligos ir kt. Svarbu – jei anketą pildo tėvai, nurodomi vaiko duomenys.</w:t>
      </w:r>
    </w:p>
    <w:p w14:paraId="3B6974C9" w14:textId="77777777" w:rsidR="00CF7405" w:rsidRPr="00CF7405" w:rsidRDefault="00CF7405" w:rsidP="00CF7405">
      <w:pPr>
        <w:jc w:val="both"/>
      </w:pPr>
      <w:r w:rsidRPr="00CF7405">
        <w:rPr>
          <w:b/>
          <w:bCs/>
        </w:rPr>
        <w:t>Kaip bus vertinama rizika?</w:t>
      </w:r>
    </w:p>
    <w:p w14:paraId="57B212D1" w14:textId="77777777" w:rsidR="00CF7405" w:rsidRPr="00CF7405" w:rsidRDefault="00CF7405" w:rsidP="00CF7405">
      <w:pPr>
        <w:jc w:val="both"/>
      </w:pPr>
      <w:r w:rsidRPr="00CF7405">
        <w:t>Didelės rizikos sąlyčiu laikoma, jei su užsikrėtusiuoju bendrauta ilgiau kaip 15 min. mažesniu nei 2 metrų atstumu, turėtas tiesioginis sąlytis su jo kūno skysčiais arba tiesioginis fizinis sąlytis (pvz., rankos spaudimas).</w:t>
      </w:r>
    </w:p>
    <w:p w14:paraId="6588C6EC" w14:textId="77777777" w:rsidR="00CF7405" w:rsidRPr="00CF7405" w:rsidRDefault="00CF7405" w:rsidP="00CF7405">
      <w:pPr>
        <w:jc w:val="both"/>
      </w:pPr>
      <w:r w:rsidRPr="00CF7405">
        <w:t>Dienos, kada asmuo yra pavojingas (t. y. platina virusą) ir kuriomis sąlytis gali būti laikomas didelės rizikos, skaičiuojamos taip: jeigu asmuo jaučia simptomus – 72 val. iki simptomų atsiradimo pradžios ir 10 dienų po simptomų atsiradimo pradžios; jeigu neturi simptomų – 72 val. iki tepinėlio, kuris buvo teigiamas, paėmimo dienos ir 10 dienų po tepinėlio paėmimo.</w:t>
      </w:r>
    </w:p>
    <w:p w14:paraId="4B443442" w14:textId="77777777" w:rsidR="00CF7405" w:rsidRPr="00CF7405" w:rsidRDefault="00CF7405" w:rsidP="00CF7405">
      <w:pPr>
        <w:jc w:val="both"/>
      </w:pPr>
      <w:r w:rsidRPr="00CF7405">
        <w:rPr>
          <w:b/>
          <w:bCs/>
        </w:rPr>
        <w:t>Kokia izoliacijos trukmė mokytojams ir bendraklasiams?</w:t>
      </w:r>
    </w:p>
    <w:p w14:paraId="1295B0BB" w14:textId="77777777" w:rsidR="00CF7405" w:rsidRPr="00CF7405" w:rsidRDefault="00CF7405" w:rsidP="00CF7405">
      <w:pPr>
        <w:jc w:val="both"/>
      </w:pPr>
      <w:r w:rsidRPr="00CF7405">
        <w:t>Sąlytį su užsikrėtusiuoju COVID-19 turėjusiems taikoma 14 dienų izoliacija, skaičiuojant nuo paskutinės sąlyčio dienos (įskaitant). </w:t>
      </w:r>
    </w:p>
    <w:p w14:paraId="13A9A6DD" w14:textId="77777777" w:rsidR="00CF7405" w:rsidRPr="00CF7405" w:rsidRDefault="00CF7405" w:rsidP="00CF7405">
      <w:pPr>
        <w:jc w:val="both"/>
      </w:pPr>
      <w:r w:rsidRPr="00CF7405">
        <w:rPr>
          <w:b/>
          <w:bCs/>
        </w:rPr>
        <w:t>Ar tokiu atveju, jei mokytojas, vaikas yra paskiepytas ar persirgęs taip pat bus izoliuojamas?</w:t>
      </w:r>
    </w:p>
    <w:p w14:paraId="6E733736" w14:textId="77777777" w:rsidR="00CF7405" w:rsidRPr="00CF7405" w:rsidRDefault="00CF7405" w:rsidP="00CF7405">
      <w:pPr>
        <w:jc w:val="both"/>
      </w:pPr>
      <w:r w:rsidRPr="00CF7405">
        <w:t>Dėl pilnai paskiepytų ar COVID liga persirgusių sąlytį su sergančiuoju turėjusių asmenų izoliacijos sprendžiama individuliai. Izoliacija pilnai paskiepytiems gali būti netaikoma, jei sąlyčio metu jau buvo praėję daugiau nei 14-lika dienų nuo pilno vakcinavimo, arba persirgusiems, jei nuo teigiamo PGR ar antigeno testo praėjo mažiau nei 210 dienų, arba turintiems per pastarąsias 60 dienų atlikto kiekybinio arba pusiau kiekybinio antikūnų testo teigiamą atsakymą.</w:t>
      </w:r>
    </w:p>
    <w:p w14:paraId="551A0508" w14:textId="77777777" w:rsidR="00CF7405" w:rsidRPr="00CF7405" w:rsidRDefault="00CF7405" w:rsidP="00CF7405">
      <w:pPr>
        <w:jc w:val="both"/>
      </w:pPr>
      <w:r w:rsidRPr="00CF7405">
        <w:t>Ar sąlytį turėjusiam izoliacijos terminas gali būti trumpinimas?</w:t>
      </w:r>
    </w:p>
    <w:p w14:paraId="623FEBD4" w14:textId="77777777" w:rsidR="00CF7405" w:rsidRPr="00CF7405" w:rsidRDefault="00CF7405" w:rsidP="00CF7405">
      <w:pPr>
        <w:jc w:val="both"/>
      </w:pPr>
      <w:r w:rsidRPr="00CF7405">
        <w:lastRenderedPageBreak/>
        <w:t>Izoliavimo terminas gali būti trumpinamas iki 10 dienų, ne anksčiau kaip 7 izoliavimo dieną atlikus PGR tyrimą ir gavus neigiamą rezultatą, jei nepasireiškia ūmios viršutinių kvėpavimo takų infekcijos simptomai. Prašymą sutrumpinti izoliaciją reikia teikti</w:t>
      </w:r>
      <w:hyperlink r:id="rId5" w:tgtFrame="_blank" w:history="1">
        <w:r w:rsidRPr="00CF7405">
          <w:rPr>
            <w:rStyle w:val="Hipersaitas"/>
            <w:b/>
            <w:bCs/>
          </w:rPr>
          <w:t> internetu ČIA. </w:t>
        </w:r>
      </w:hyperlink>
    </w:p>
    <w:p w14:paraId="494721BF" w14:textId="77777777" w:rsidR="00CF7405" w:rsidRPr="00CF7405" w:rsidRDefault="00CF7405" w:rsidP="00CF7405">
      <w:pPr>
        <w:jc w:val="both"/>
      </w:pPr>
      <w:r w:rsidRPr="00CF7405">
        <w:rPr>
          <w:b/>
          <w:bCs/>
        </w:rPr>
        <w:t>Ar tėvai, kurių vaikas yra izoliacijoje dėl sąlyčio su užsikrėtusiuoju, taip pat kiti šeimos nariai turi izoliuotis?</w:t>
      </w:r>
    </w:p>
    <w:p w14:paraId="48E66E48" w14:textId="77777777" w:rsidR="00CF7405" w:rsidRPr="00CF7405" w:rsidRDefault="00CF7405" w:rsidP="00CF7405">
      <w:pPr>
        <w:jc w:val="both"/>
      </w:pPr>
      <w:r w:rsidRPr="00CF7405">
        <w:t>Šiuo atveju tėvai yra vadinamasis kontakto kontaktas. Tai reiškia, kad jie neturėjo sąlyčio su COVID-19 užsikrėtusiuoju arba, kitaip sakant, infekcijos šaltiniu, todėl izoliuotis jiems nereikia.</w:t>
      </w:r>
    </w:p>
    <w:p w14:paraId="4B21AE73" w14:textId="77777777" w:rsidR="00CF7405" w:rsidRPr="00CF7405" w:rsidRDefault="00CF7405" w:rsidP="00CF7405">
      <w:pPr>
        <w:jc w:val="both"/>
      </w:pPr>
      <w:r w:rsidRPr="00CF7405">
        <w:rPr>
          <w:b/>
          <w:bCs/>
        </w:rPr>
        <w:t>Kaip elgtis, jei vienas vaikas iš vienos šeimos ugdymo įstaigoje turėjo didelės rizikos sąlytį ir turi brolių ar seserų, kurie lanko tą pačią ugdymo įstaigą?</w:t>
      </w:r>
    </w:p>
    <w:p w14:paraId="662E5A00" w14:textId="77777777" w:rsidR="00CF7405" w:rsidRPr="00CF7405" w:rsidRDefault="00CF7405" w:rsidP="00CF7405">
      <w:pPr>
        <w:jc w:val="both"/>
      </w:pPr>
      <w:r w:rsidRPr="00CF7405">
        <w:t>Šiuo atveju broliai ar seserys yra vadinamasis kontakto kontaktas. Tad tiesioginį sąlytį su užsikrėtusiuoju turėjęs vaikas turi izoliuotis, o jo broliai, seserys gali eiti į ugdymo įstaigą.</w:t>
      </w:r>
    </w:p>
    <w:p w14:paraId="1B3FA53E" w14:textId="77777777" w:rsidR="00CF7405" w:rsidRPr="00CF7405" w:rsidRDefault="00CF7405" w:rsidP="00CF7405">
      <w:pPr>
        <w:jc w:val="both"/>
      </w:pPr>
      <w:r w:rsidRPr="00CF7405">
        <w:rPr>
          <w:b/>
          <w:bCs/>
        </w:rPr>
        <w:t>Ar reikia dezinfekuoti patalpas?</w:t>
      </w:r>
    </w:p>
    <w:p w14:paraId="73B2FCEF" w14:textId="77777777" w:rsidR="00CF7405" w:rsidRPr="00CF7405" w:rsidRDefault="00CF7405" w:rsidP="00CF7405">
      <w:pPr>
        <w:jc w:val="both"/>
      </w:pPr>
      <w:r w:rsidRPr="00CF7405">
        <w:t>Mokykloje nustačius COVID-19 atvejį, patalpas būtina dezinfekuoti, vadovaujantis SAM rekomendacijomis, kurias galima</w:t>
      </w:r>
      <w:hyperlink r:id="rId6" w:tgtFrame="_blank" w:history="1">
        <w:r w:rsidRPr="00CF7405">
          <w:rPr>
            <w:rStyle w:val="Hipersaitas"/>
            <w:b/>
            <w:bCs/>
          </w:rPr>
          <w:t> rasti ČIA. </w:t>
        </w:r>
      </w:hyperlink>
    </w:p>
    <w:p w14:paraId="349E4C9E" w14:textId="77777777" w:rsidR="00CF7405" w:rsidRPr="00CF7405" w:rsidRDefault="00CF7405" w:rsidP="00CF7405">
      <w:pPr>
        <w:jc w:val="both"/>
      </w:pPr>
      <w:r w:rsidRPr="00CF7405">
        <w:rPr>
          <w:b/>
          <w:bCs/>
        </w:rPr>
        <w:t>Kaip mokysis vaikai, jei klasėje yra užsikrėtęs, kiti vaikai – izoliacijoje?</w:t>
      </w:r>
    </w:p>
    <w:p w14:paraId="37EE238A" w14:textId="77777777" w:rsidR="00CF7405" w:rsidRPr="00CF7405" w:rsidRDefault="00CF7405" w:rsidP="00CF7405">
      <w:pPr>
        <w:jc w:val="both"/>
      </w:pPr>
      <w:r w:rsidRPr="00CF7405">
        <w:t>Kiekvienos mokyklos administracija, atsižvelgus į situaciją, sprendžia, kaip kiekvienu konkrečiu atveju geriausia organizuoti ugdymo procesą.</w:t>
      </w:r>
    </w:p>
    <w:p w14:paraId="7EF2D97D" w14:textId="0D1CD198" w:rsidR="002422DD" w:rsidRDefault="00CF7405" w:rsidP="00CF7405">
      <w:pPr>
        <w:jc w:val="both"/>
      </w:pPr>
      <w:r>
        <w:t>----------------------------------------------------------------------------------------------------------------------------------------------</w:t>
      </w:r>
    </w:p>
    <w:sectPr w:rsidR="002422D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05"/>
    <w:rsid w:val="002422DD"/>
    <w:rsid w:val="00CF74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836D"/>
  <w15:chartTrackingRefBased/>
  <w15:docId w15:val="{97AA878D-0FB4-44EE-88C0-CE783A1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F7405"/>
    <w:rPr>
      <w:color w:val="0563C1" w:themeColor="hyperlink"/>
      <w:u w:val="single"/>
    </w:rPr>
  </w:style>
  <w:style w:type="character" w:styleId="Neapdorotaspaminjimas">
    <w:name w:val="Unresolved Mention"/>
    <w:basedOn w:val="Numatytasispastraiposriftas"/>
    <w:uiPriority w:val="99"/>
    <w:semiHidden/>
    <w:unhideWhenUsed/>
    <w:rsid w:val="00CF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71463">
      <w:bodyDiv w:val="1"/>
      <w:marLeft w:val="0"/>
      <w:marRight w:val="0"/>
      <w:marTop w:val="0"/>
      <w:marBottom w:val="0"/>
      <w:divBdr>
        <w:top w:val="none" w:sz="0" w:space="0" w:color="auto"/>
        <w:left w:val="none" w:sz="0" w:space="0" w:color="auto"/>
        <w:bottom w:val="none" w:sz="0" w:space="0" w:color="auto"/>
        <w:right w:val="none" w:sz="0" w:space="0" w:color="auto"/>
      </w:divBdr>
    </w:div>
    <w:div w:id="160492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m.lrv.lt/uploads/sam/documents/files/REKOMENDACIJOS%20dezinfekcijai%2020200327%20(1).pdf" TargetMode="External"/><Relationship Id="rId5" Type="http://schemas.openxmlformats.org/officeDocument/2006/relationships/hyperlink" Target="https://nvsc.lrv.lt/lt/visuomenei/nvsc.lrv.lt/sutrumpinti" TargetMode="External"/><Relationship Id="rId4" Type="http://schemas.openxmlformats.org/officeDocument/2006/relationships/hyperlink" Target="https://nvsc.lrv.lt/lt/informacija-visuomenei-apie-covid-19/nvsc.lrv.lt/sutrumpint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5310</Words>
  <Characters>3027</Characters>
  <Application>Microsoft Office Word</Application>
  <DocSecurity>0</DocSecurity>
  <Lines>25</Lines>
  <Paragraphs>16</Paragraphs>
  <ScaleCrop>false</ScaleCrop>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Admins</cp:lastModifiedBy>
  <cp:revision>1</cp:revision>
  <dcterms:created xsi:type="dcterms:W3CDTF">2021-09-06T11:19:00Z</dcterms:created>
  <dcterms:modified xsi:type="dcterms:W3CDTF">2021-09-06T11:21:00Z</dcterms:modified>
</cp:coreProperties>
</file>